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240B08F" w:rsidR="007C2FEE" w:rsidRPr="000F3E6A" w:rsidRDefault="00A0726C" w:rsidP="007C2FEE">
      <w:pPr>
        <w:pStyle w:val="Head"/>
      </w:pPr>
      <w:r>
        <w:rPr>
          <w:lang w:val="ru"/>
        </w:rPr>
        <w:t xml:space="preserve">Vögele │ Полностью электрическая укладка и уплотнение асфальта </w:t>
      </w:r>
    </w:p>
    <w:p w14:paraId="34A89D42" w14:textId="1D05A52A" w:rsidR="007C2FEE" w:rsidRPr="00EF71BA" w:rsidRDefault="00DE7620" w:rsidP="007C2FEE">
      <w:pPr>
        <w:pStyle w:val="Subhead"/>
      </w:pPr>
      <w:r>
        <w:rPr>
          <w:bCs/>
          <w:iCs w:val="0"/>
          <w:lang w:val="ru"/>
        </w:rPr>
        <w:t>Пилотный проект с использованием асфальтоукладчика Vögele</w:t>
      </w:r>
      <w:r>
        <w:rPr>
          <w:b w:val="0"/>
          <w:iCs w:val="0"/>
          <w:lang w:val="ru"/>
        </w:rPr>
        <w:t xml:space="preserve"> </w:t>
      </w:r>
      <w:r>
        <w:rPr>
          <w:bCs/>
          <w:iCs w:val="0"/>
          <w:lang w:val="ru"/>
        </w:rPr>
        <w:t>и катка Hamm</w:t>
      </w:r>
    </w:p>
    <w:p w14:paraId="7DEB9883" w14:textId="5BAD4774" w:rsidR="00C54FC2" w:rsidRPr="00EF71BA" w:rsidRDefault="00C54FC2" w:rsidP="004C21E1">
      <w:pPr>
        <w:pStyle w:val="Teaser"/>
      </w:pPr>
      <w:r>
        <w:rPr>
          <w:bCs/>
          <w:lang w:val="ru"/>
        </w:rPr>
        <w:t>В рамках работ по модернизации электросети в городе Рангендинген (земля Баден-Вюртемберг) применялась исключительно электрическая строительная техника, в том числе колесный асфальтоукладчик MINI 502e от Vögele</w:t>
      </w:r>
      <w:r>
        <w:rPr>
          <w:b w:val="0"/>
          <w:lang w:val="ru"/>
        </w:rPr>
        <w:t xml:space="preserve"> </w:t>
      </w:r>
      <w:r>
        <w:rPr>
          <w:bCs/>
          <w:lang w:val="ru"/>
        </w:rPr>
        <w:t xml:space="preserve">и тандемный каток HammHD 12e VT. </w:t>
      </w:r>
    </w:p>
    <w:p w14:paraId="45AFE0CD" w14:textId="52477110" w:rsidR="007C2FEE" w:rsidRPr="00EF71BA" w:rsidRDefault="00DC4EFC" w:rsidP="008D26D8">
      <w:pPr>
        <w:pStyle w:val="Absatzberschrift"/>
      </w:pPr>
      <w:r>
        <w:rPr>
          <w:bCs/>
          <w:lang w:val="ru"/>
        </w:rPr>
        <w:t>Минимум выбросов, меньше шума, больше безопасности</w:t>
      </w:r>
    </w:p>
    <w:p w14:paraId="254FD9F4" w14:textId="1DFAEF96" w:rsidR="00B95A96" w:rsidRPr="00EF71BA" w:rsidRDefault="00B53F37" w:rsidP="000F3E6A">
      <w:pPr>
        <w:pStyle w:val="Standardabsatz"/>
      </w:pPr>
      <w:r>
        <w:rPr>
          <w:lang w:val="ru"/>
        </w:rPr>
        <w:t xml:space="preserve">Экономичный и безопасный процесс строительства, снижение уровня шума и выбросов CO₂ — концепция полностью электрической стройплощадки имеет множество преимуществ для строительных компаний, сотрудников и местных жителей. При проведении земляных и дорожных работ по модернизации электросети в Рангендингене (Баден-Вюртемберг) компания-исполнитель использовала только электрическую строительную технику. Этот пилотный объект стал частью программы NETZbaustelle der Zukunft («Сетевая стройплощадка будущего»), организованной компанией Netze BW. В рамках программы тестируются меры, которые позволят сделать строительство завтрашнего дня более экологичным, тихим, цифровым и безопасным. </w:t>
      </w:r>
    </w:p>
    <w:p w14:paraId="03691BE5" w14:textId="77777777" w:rsidR="00B95A96" w:rsidRPr="00EF71BA" w:rsidRDefault="00B95A96" w:rsidP="000F3E6A">
      <w:pPr>
        <w:pStyle w:val="Absatzberschrift"/>
      </w:pPr>
      <w:r>
        <w:rPr>
          <w:bCs/>
          <w:lang w:val="ru"/>
        </w:rPr>
        <w:t>Электрические машины от Vögele и Hamm</w:t>
      </w:r>
    </w:p>
    <w:p w14:paraId="06818D7D" w14:textId="5116C51E" w:rsidR="00B95A96" w:rsidRPr="00EF71BA" w:rsidRDefault="00B95A96" w:rsidP="000F3E6A">
      <w:pPr>
        <w:pStyle w:val="Standardabsatz"/>
      </w:pPr>
      <w:r>
        <w:rPr>
          <w:lang w:val="ru"/>
        </w:rPr>
        <w:t xml:space="preserve">Для укладки и уплотнения асфальтового покрытия строительная компания задействовала две новые машины: тандемный каток Hamm HD 12e VT и колесный асфальтоукладчик Vögele MINI 502e. Обе машины работают исключительно тихо и не производят локальных выбросов — идеальное решение для работ в черте города, где действуют жесткие экологические нормы. Все их узлы — от ходовой части и узлов подачи материала до системы нагрева выглаживающей плиты — электрифицированы и отличаются низким энергопотреблением. </w:t>
      </w:r>
    </w:p>
    <w:p w14:paraId="331DACD6" w14:textId="4B8676F3" w:rsidR="00B95A96" w:rsidRPr="00EF71BA" w:rsidRDefault="00EB38AD" w:rsidP="00320CFA">
      <w:pPr>
        <w:pStyle w:val="Absatzberschrift"/>
      </w:pPr>
      <w:r>
        <w:rPr>
          <w:bCs/>
          <w:lang w:val="ru"/>
        </w:rPr>
        <w:t>До двух дней укладки на одном заряде</w:t>
      </w:r>
    </w:p>
    <w:p w14:paraId="4DE6CF41" w14:textId="77E09473" w:rsidR="00B95A96" w:rsidRPr="00EF71BA" w:rsidRDefault="00C9501D" w:rsidP="000F3E6A">
      <w:pPr>
        <w:pStyle w:val="Standardabsatz"/>
      </w:pPr>
      <w:r>
        <w:rPr>
          <w:lang w:val="ru"/>
        </w:rPr>
        <w:t>Асфальтоукладчик и каток приступили к работе в Рангендингене с полностью заряженными за ночь аккумуляторами. Емкость аккумулятора MINI 502e составляет 22 кВт/ч, а тандемного катка — 23,4 кВт/ч. Запаса энергии в обеих машинах хватило с лихвой, чтобы работать в течение почти двух полных смен без подзарядки. Кроме того, машины можно было заряжать на месте от имеющихся распределительных щитов, поэтому бригада дорожников быстро освоилась с процессом зарядки. Текущий уровень заряда обеих машин всегда можно было отслеживать на дисплеях пультов управления.</w:t>
      </w:r>
    </w:p>
    <w:p w14:paraId="2AA9D611" w14:textId="77777777" w:rsidR="00B95A96" w:rsidRPr="00EF71BA" w:rsidRDefault="00B95A96" w:rsidP="00320CFA">
      <w:pPr>
        <w:pStyle w:val="Absatzberschrift"/>
      </w:pPr>
      <w:r>
        <w:rPr>
          <w:bCs/>
          <w:lang w:val="ru"/>
        </w:rPr>
        <w:t>Оперативная укладка нового асфальтового покрытия</w:t>
      </w:r>
    </w:p>
    <w:p w14:paraId="44CA4301" w14:textId="6109C8DB" w:rsidR="00B95A96" w:rsidRPr="00EF71BA" w:rsidRDefault="0009606C" w:rsidP="000F3E6A">
      <w:pPr>
        <w:pStyle w:val="Standardabsatz"/>
      </w:pPr>
      <w:r>
        <w:rPr>
          <w:lang w:val="ru"/>
        </w:rPr>
        <w:t xml:space="preserve">MINI 502e выполнил укладку верхнего слоя покрытия на участке протяженностью 290 м и шириной от 1,00 до 1,30 м. Как и в случае с дизельными моделями, процессом укладки можно было управлять, и контролировать его легко и с комфортом. С базовой шириной всего 0,90 м и рабочей шириной от 0,25 м до 1,8 м он оптимально подошел для ремонта узкого, местами извилистого тротуара на Кёнигсбергер-штрассе. Компактный колесный укладчик требует мало места для </w:t>
      </w:r>
      <w:r>
        <w:rPr>
          <w:lang w:val="ru"/>
        </w:rPr>
        <w:lastRenderedPageBreak/>
        <w:t>маневрирования и обладает очень маленьким радиусом поворота. Это позволило бригаде выполнить укладку верхнего слоя эффективно и с высоким качеством.</w:t>
      </w:r>
    </w:p>
    <w:p w14:paraId="1E795F4C" w14:textId="0788D84D" w:rsidR="00B95A96" w:rsidRPr="00EF71BA" w:rsidRDefault="0009606C" w:rsidP="00320CFA">
      <w:pPr>
        <w:pStyle w:val="Absatzberschrift"/>
      </w:pPr>
      <w:r>
        <w:rPr>
          <w:bCs/>
          <w:lang w:val="ru"/>
        </w:rPr>
        <w:t>Электрические системы подачи материала</w:t>
      </w:r>
    </w:p>
    <w:p w14:paraId="71FC14E4" w14:textId="479CF0A5" w:rsidR="00B95A96" w:rsidRPr="00EF71BA" w:rsidRDefault="00B95A96" w:rsidP="000F3E6A">
      <w:pPr>
        <w:pStyle w:val="Standardabsatz"/>
      </w:pPr>
      <w:r>
        <w:rPr>
          <w:lang w:val="ru"/>
        </w:rPr>
        <w:t>MINI 502e оснащен вместительным приемным бункером с широким воронкообразным отверстием, загрузка которого производилась сбоку колесным погрузчиком. Такое решение позволило загружать смесь удобно и аккуратно. Распределение смеси по всей ширине укладки осуществлялось двумя шнековыми распределителями с электроприводом.</w:t>
      </w:r>
    </w:p>
    <w:p w14:paraId="6EBA6583" w14:textId="77777777" w:rsidR="00B95A96" w:rsidRPr="00EF71BA" w:rsidRDefault="00B95A96" w:rsidP="00320CFA">
      <w:pPr>
        <w:pStyle w:val="Absatzberschrift"/>
      </w:pPr>
      <w:r>
        <w:rPr>
          <w:bCs/>
          <w:lang w:val="ru"/>
        </w:rPr>
        <w:t>Высокая производительность уплотнения</w:t>
      </w:r>
    </w:p>
    <w:p w14:paraId="34381A1E" w14:textId="08433ED7" w:rsidR="00B95A96" w:rsidRPr="00EF71BA" w:rsidRDefault="00B95A96" w:rsidP="000F3E6A">
      <w:pPr>
        <w:pStyle w:val="Standardabsatz"/>
      </w:pPr>
      <w:r>
        <w:rPr>
          <w:lang w:val="ru"/>
        </w:rPr>
        <w:t xml:space="preserve">Непосредственно за укладчиком Vögele следовал каток Hamm HD 12e VT, уплотняя уложенный асфальт. Он также отличается исключительной тишиной в работе, удобством управления и отличным обзором. Дополнительными преимуществами стали высокая уплотняющая способность и точность этого небольшого электрического катка, который способен производить уплотнение вплотную к краю. Как это часто бывает на небольших объектах, он также продемонстрировал свои сильные стороны в качестве комбинированного катка. Сочетание динамического уплотнения гладким вальцом с «разминающим» и перекатывающим воздействием пневматических шин обеспечивало не только быстрое повышение плотности, но и равномерное запечатывание поверхности. </w:t>
      </w:r>
    </w:p>
    <w:p w14:paraId="674EBCF3" w14:textId="0FFA9A17" w:rsidR="00B95A96" w:rsidRPr="00EF71BA" w:rsidRDefault="007470D4" w:rsidP="00E635A2">
      <w:pPr>
        <w:pStyle w:val="Absatzberschrift"/>
      </w:pPr>
      <w:r>
        <w:rPr>
          <w:bCs/>
          <w:lang w:val="ru"/>
        </w:rPr>
        <w:t>Высокая производительность, низкое энергопотребление</w:t>
      </w:r>
    </w:p>
    <w:p w14:paraId="52B39E21" w14:textId="0B2CD8AE" w:rsidR="00B95A96" w:rsidRPr="00EF71BA" w:rsidRDefault="00BB12C5" w:rsidP="000F3E6A">
      <w:pPr>
        <w:pStyle w:val="Standardabsatz"/>
      </w:pPr>
      <w:r>
        <w:rPr>
          <w:lang w:val="ru"/>
        </w:rPr>
        <w:t xml:space="preserve">После завершения работ команда подвела положительный итог: асфальтоукладчики и катки с электроприводом очень производительны, просты в управлении и, кроме того, обладают высокой энергоэффективностью. Они потребляют энергию только во время фактической работы, что способствует экономической эффективности строительного процесса. В то же время и рабочая бригада, и местные жители оказываются в выигрыше благодаря тихой и экологически чистой укладке. «Мы рады, что здесь, прямо на месте, благодаря использованию полностью электрической строительной техники мы можем внести свой вклад в снижение шума и воздействия на окружающую среду», – говорит Жан-Пьер Лидтке, старший прораб компании Leonhard Weiss. </w:t>
      </w:r>
    </w:p>
    <w:p w14:paraId="54494BC7" w14:textId="296D6047" w:rsidR="0028129A" w:rsidRDefault="0028129A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64ABBB85" w14:textId="5ADF026E" w:rsidR="007C2FEE" w:rsidRPr="00EF71BA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lastRenderedPageBreak/>
        <w:t>Фотографии:</w:t>
      </w:r>
    </w:p>
    <w:p w14:paraId="06345839" w14:textId="77777777" w:rsidR="00BC487A" w:rsidRPr="00EF71BA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32D3C069" w14:textId="77777777" w:rsidR="003A3041" w:rsidRPr="003A3041" w:rsidRDefault="003A3041" w:rsidP="003A3041">
      <w:pPr>
        <w:pStyle w:val="BUbold"/>
        <w:rPr>
          <w:noProof/>
        </w:rPr>
      </w:pPr>
      <w:r>
        <w:rPr>
          <w:bCs/>
          <w:noProof/>
          <w:lang w:val="ru"/>
        </w:rPr>
        <w:drawing>
          <wp:inline distT="0" distB="0" distL="0" distR="0" wp14:anchorId="56F84712" wp14:editId="46EFB6B4">
            <wp:extent cx="3240000" cy="2159204"/>
            <wp:effectExtent l="0" t="0" r="0" b="0"/>
            <wp:docPr id="372346300" name="Grafik 6" descr="Изображение, содержащее улицу, небо, транспортное средство, местность.&#10;&#10;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346300" name="Grafik 6" descr="Ein Bild, das draußen, Himmel, Fahrzeug, Geländ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D40FF" w14:textId="44F82478" w:rsidR="003A3041" w:rsidRPr="00831E70" w:rsidRDefault="003A3041" w:rsidP="003A3041">
      <w:pPr>
        <w:pStyle w:val="BUbold"/>
        <w:rPr>
          <w:noProof/>
        </w:rPr>
      </w:pPr>
      <w:r>
        <w:rPr>
          <w:bCs/>
          <w:noProof/>
          <w:lang w:val="ru"/>
        </w:rPr>
        <w:t>JV_photo_Rangendingen_electrical_jobsite__001_PR</w:t>
      </w:r>
      <w:r>
        <w:rPr>
          <w:b w:val="0"/>
          <w:noProof/>
          <w:lang w:val="ru"/>
        </w:rPr>
        <w:br/>
        <w:t>Пилотный объект в Рангендингене: при проведении работ по модернизации электросети компания-исполнитель использовала аккумуляторный асфальтоукладчик Vögele и электрический каток Hamm.</w:t>
      </w:r>
    </w:p>
    <w:p w14:paraId="4CFCC8BB" w14:textId="77777777" w:rsidR="00E56C61" w:rsidRPr="00831E70" w:rsidRDefault="00E56C61" w:rsidP="00E56C61">
      <w:pPr>
        <w:pStyle w:val="BUnormal"/>
      </w:pPr>
    </w:p>
    <w:p w14:paraId="52308044" w14:textId="0CFD08FD" w:rsidR="00E56C61" w:rsidRPr="002C1B77" w:rsidRDefault="00E56C61" w:rsidP="00E56C61">
      <w:pPr>
        <w:pStyle w:val="BUbold"/>
        <w:rPr>
          <w:noProof/>
        </w:rPr>
      </w:pPr>
      <w:r>
        <w:rPr>
          <w:bCs/>
          <w:noProof/>
          <w:lang w:val="ru"/>
        </w:rPr>
        <w:drawing>
          <wp:inline distT="0" distB="0" distL="0" distR="0" wp14:anchorId="4666DCD2" wp14:editId="6BDD5DAC">
            <wp:extent cx="3240000" cy="2159207"/>
            <wp:effectExtent l="0" t="0" r="0" b="0"/>
            <wp:docPr id="1144608498" name="Grafik 7" descr="Изображение, содержащее улицу, небо, колеса.&#10;&#10;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608498" name="Grafik 7" descr="Ein Bild, das draußen, Himmel, Rad, Reif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523FF" w14:textId="7E9BECE0" w:rsidR="002C1B77" w:rsidRDefault="00E56C61" w:rsidP="002C1B77">
      <w:pPr>
        <w:pStyle w:val="BUbold"/>
        <w:rPr>
          <w:noProof/>
        </w:rPr>
      </w:pPr>
      <w:r>
        <w:rPr>
          <w:bCs/>
          <w:noProof/>
          <w:lang w:val="ru"/>
        </w:rPr>
        <w:t>JV_photo_Rangendingen_electrical_jobsite__002_PR</w:t>
      </w:r>
      <w:r>
        <w:rPr>
          <w:b w:val="0"/>
          <w:noProof/>
          <w:lang w:val="ru"/>
        </w:rPr>
        <w:br/>
        <w:t>Тихо и локально без выбросов: ходовая часть, системы подачи материала, а также подогрев выглаживающей плиты колесного асфальтоукладчика MINI 502e полностью работают на электроприводе.</w:t>
      </w:r>
      <w:r>
        <w:rPr>
          <w:bCs/>
          <w:noProof/>
          <w:lang w:val="ru"/>
        </w:rPr>
        <w:t xml:space="preserve"> </w:t>
      </w:r>
    </w:p>
    <w:p w14:paraId="1BA28D78" w14:textId="77777777" w:rsidR="002C1B77" w:rsidRPr="002C1B77" w:rsidRDefault="002C1B77" w:rsidP="002C1B77">
      <w:pPr>
        <w:pStyle w:val="BUnormal"/>
      </w:pPr>
    </w:p>
    <w:p w14:paraId="6BBBB646" w14:textId="4CA5E9CD" w:rsidR="007C2FEE" w:rsidRPr="0044004A" w:rsidRDefault="003A3041" w:rsidP="007C2FEE">
      <w:pPr>
        <w:pStyle w:val="BUbold"/>
        <w:rPr>
          <w:noProof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43BC7546" wp14:editId="16F191B5">
            <wp:extent cx="3240000" cy="2159206"/>
            <wp:effectExtent l="0" t="0" r="0" b="0"/>
            <wp:docPr id="1149605603" name="Grafik 2" descr="Изображение, содержащее рабочую форму, человека, улицу, колесо. 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605603" name="Grafik 2" descr="Ein Bild, das Kleidung, Person, draußen, 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lang w:val="ru"/>
        </w:rPr>
        <w:br/>
      </w:r>
      <w:r>
        <w:rPr>
          <w:bCs/>
          <w:noProof/>
          <w:lang w:val="ru"/>
        </w:rPr>
        <w:t>JV_photo_Rangendingen_electrical_jobsite__003_PR</w:t>
      </w:r>
    </w:p>
    <w:p w14:paraId="062ED702" w14:textId="7F0DCEFE" w:rsidR="003A3041" w:rsidRDefault="00CE378C" w:rsidP="002C1B77">
      <w:pPr>
        <w:pStyle w:val="BUbold"/>
        <w:rPr>
          <w:b w:val="0"/>
          <w:bCs/>
          <w:noProof/>
        </w:rPr>
      </w:pPr>
      <w:r>
        <w:rPr>
          <w:b w:val="0"/>
          <w:noProof/>
          <w:lang w:val="ru"/>
        </w:rPr>
        <w:t xml:space="preserve">До двух дней укладки на одном заряде: колесный асфальтоукладчик MINI 502e имеет аккумулятор емкостью 22 кВт/ч, его можно было подзаряжать на объекте от распределительных щитов. </w:t>
      </w:r>
    </w:p>
    <w:p w14:paraId="53DAE9DD" w14:textId="77777777" w:rsidR="002C1B77" w:rsidRPr="002C1B77" w:rsidRDefault="002C1B77" w:rsidP="002C1B77">
      <w:pPr>
        <w:pStyle w:val="BUnormal"/>
      </w:pPr>
    </w:p>
    <w:p w14:paraId="184412AD" w14:textId="63748FD8" w:rsidR="003A3041" w:rsidRDefault="003A3041" w:rsidP="003A3041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7EAFC0FA" wp14:editId="1F504D5F">
            <wp:extent cx="3240000" cy="2159207"/>
            <wp:effectExtent l="0" t="0" r="0" b="0"/>
            <wp:docPr id="1277192642" name="Grafik 4" descr="Изображение, содержащее улицу, колесо, небо, колесо, транспортное средство.&#10;&#10;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192642" name="Grafik 4" descr="Ein Bild, das draußen, Rad, Himmel, Land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3EC15" w14:textId="7CF435A9" w:rsidR="003A3041" w:rsidRPr="0044004A" w:rsidRDefault="00E56C61" w:rsidP="003A3041">
      <w:pPr>
        <w:pStyle w:val="BUbold"/>
      </w:pPr>
      <w:r>
        <w:rPr>
          <w:bCs/>
          <w:noProof/>
          <w:lang w:val="ru"/>
        </w:rPr>
        <w:t>JV_photo_Rangendingen_electrical_jobsite__004_PR</w:t>
      </w:r>
    </w:p>
    <w:p w14:paraId="43BC7053" w14:textId="5061D314" w:rsidR="00980313" w:rsidRDefault="00CE378C" w:rsidP="007C2FEE">
      <w:pPr>
        <w:pStyle w:val="BUnormal"/>
        <w:rPr>
          <w:lang w:val="ru"/>
        </w:rPr>
      </w:pPr>
      <w:r>
        <w:rPr>
          <w:lang w:val="ru"/>
        </w:rPr>
        <w:t xml:space="preserve">Высокая уплотняющая способность и точность: непосредственно за укладчиком Vögele следовал каток Hamm HD 12e VT, уплотняя уложенный асфальт. </w:t>
      </w:r>
    </w:p>
    <w:p w14:paraId="3088275A" w14:textId="77777777" w:rsidR="00363F6D" w:rsidRDefault="00363F6D" w:rsidP="00363F6D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53EB9336" w14:textId="0F7B5C81" w:rsidR="00363F6D" w:rsidRDefault="00363F6D" w:rsidP="00363F6D">
      <w:pPr>
        <w:pStyle w:val="Note"/>
        <w:rPr>
          <w:lang w:val="ru"/>
        </w:rPr>
      </w:pPr>
    </w:p>
    <w:p w14:paraId="38814807" w14:textId="77777777" w:rsidR="00363F6D" w:rsidRPr="008059E0" w:rsidRDefault="00363F6D" w:rsidP="00363F6D">
      <w:pPr>
        <w:rPr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Видео:</w:t>
      </w:r>
    </w:p>
    <w:p w14:paraId="52B50C48" w14:textId="77777777" w:rsidR="00363F6D" w:rsidRPr="008059E0" w:rsidRDefault="00363F6D" w:rsidP="00363F6D">
      <w:pPr>
        <w:rPr>
          <w:rFonts w:eastAsiaTheme="minorHAnsi" w:cstheme="minorBidi"/>
          <w:b/>
          <w:sz w:val="22"/>
          <w:szCs w:val="24"/>
        </w:rPr>
      </w:pPr>
    </w:p>
    <w:p w14:paraId="06A51AE6" w14:textId="427F36A1" w:rsidR="00363F6D" w:rsidRPr="008059E0" w:rsidRDefault="00363F6D" w:rsidP="00363F6D">
      <w:pPr>
        <w:spacing w:after="160" w:line="278" w:lineRule="auto"/>
        <w:rPr>
          <w:sz w:val="18"/>
          <w:szCs w:val="18"/>
        </w:rPr>
      </w:pPr>
      <w:r>
        <w:rPr>
          <w:noProof/>
          <w:lang w:val="en-GB"/>
        </w:rPr>
        <w:drawing>
          <wp:inline distT="0" distB="0" distL="0" distR="0" wp14:anchorId="255F8A2B" wp14:editId="492F81C8">
            <wp:extent cx="2880000" cy="1618612"/>
            <wp:effectExtent l="0" t="0" r="0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59CE2" w14:textId="7FB12042" w:rsidR="00363F6D" w:rsidRPr="00363F6D" w:rsidRDefault="00363F6D" w:rsidP="00363F6D">
      <w:pPr>
        <w:spacing w:after="160" w:line="278" w:lineRule="auto"/>
        <w:rPr>
          <w:rStyle w:val="Hyperlink"/>
        </w:rPr>
      </w:pPr>
      <w:r>
        <w:rPr>
          <w:sz w:val="20"/>
          <w:szCs w:val="20"/>
          <w:lang w:val="ru"/>
        </w:rPr>
        <w:fldChar w:fldCharType="begin"/>
      </w:r>
      <w:r>
        <w:rPr>
          <w:sz w:val="20"/>
          <w:szCs w:val="20"/>
          <w:lang w:val="ru"/>
        </w:rPr>
        <w:instrText xml:space="preserve"> HYPERLINK "https://youtu.be/5AE3cfsDTVA" </w:instrText>
      </w:r>
      <w:r>
        <w:rPr>
          <w:sz w:val="20"/>
          <w:szCs w:val="20"/>
          <w:lang w:val="ru"/>
        </w:rPr>
      </w:r>
      <w:r>
        <w:rPr>
          <w:sz w:val="20"/>
          <w:szCs w:val="20"/>
          <w:lang w:val="ru"/>
        </w:rPr>
        <w:fldChar w:fldCharType="separate"/>
      </w:r>
      <w:r w:rsidRPr="00363F6D">
        <w:rPr>
          <w:rStyle w:val="Hyperlink"/>
          <w:sz w:val="20"/>
          <w:szCs w:val="20"/>
          <w:lang w:val="ru"/>
        </w:rPr>
        <w:t>Для просмотра видео щелкните здесь.</w:t>
      </w:r>
    </w:p>
    <w:p w14:paraId="7D604DD5" w14:textId="08FD49A3" w:rsidR="00363F6D" w:rsidRPr="008059E0" w:rsidRDefault="00363F6D" w:rsidP="00363F6D">
      <w:pPr>
        <w:pStyle w:val="BUnormal"/>
      </w:pPr>
      <w:r>
        <w:rPr>
          <w:rFonts w:eastAsia="Verdana" w:cs="Times New Roman"/>
          <w:color w:val="auto"/>
          <w:lang w:val="ru"/>
        </w:rPr>
        <w:fldChar w:fldCharType="end"/>
      </w:r>
    </w:p>
    <w:bookmarkStart w:id="0" w:name="_Hlk177486135"/>
    <w:p w14:paraId="7296EC5F" w14:textId="77777777" w:rsidR="00363F6D" w:rsidRPr="008059E0" w:rsidRDefault="00363F6D" w:rsidP="00363F6D">
      <w:pPr>
        <w:snapToGrid w:val="0"/>
        <w:contextualSpacing/>
        <w:rPr>
          <w:rFonts w:eastAsia="Times New Roman"/>
          <w:b/>
          <w:iCs/>
          <w:color w:val="0070C0"/>
          <w:sz w:val="20"/>
          <w:szCs w:val="20"/>
        </w:rPr>
      </w:pPr>
      <w:r>
        <w:rPr>
          <w:rFonts w:eastAsia="Times New Roman"/>
          <w:color w:val="0070C0"/>
          <w:sz w:val="20"/>
          <w:szCs w:val="20"/>
          <w:lang w:val="ru"/>
        </w:rPr>
        <w:fldChar w:fldCharType="begin"/>
      </w:r>
      <w:r>
        <w:rPr>
          <w:rFonts w:eastAsia="Times New Roman"/>
          <w:color w:val="0070C0"/>
          <w:sz w:val="20"/>
          <w:szCs w:val="20"/>
          <w:lang w:val="ru"/>
        </w:rPr>
        <w:instrText>HYPERLINK "https://www.youtube.com/@WirtgenGroup"</w:instrText>
      </w:r>
      <w:r>
        <w:rPr>
          <w:rFonts w:eastAsia="Times New Roman"/>
          <w:color w:val="0070C0"/>
          <w:sz w:val="20"/>
          <w:szCs w:val="20"/>
          <w:lang w:val="ru"/>
        </w:rPr>
        <w:fldChar w:fldCharType="separate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ru"/>
        </w:rPr>
        <w:t>Больше видео вы найдете на YouTube-канале Wirtgen Group</w:t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ru"/>
        </w:rPr>
        <w:fldChar w:fldCharType="end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ru"/>
        </w:rPr>
        <w:t>.</w:t>
      </w:r>
    </w:p>
    <w:bookmarkEnd w:id="0"/>
    <w:p w14:paraId="0A988B32" w14:textId="77777777" w:rsidR="00363F6D" w:rsidRPr="00363F6D" w:rsidRDefault="00363F6D" w:rsidP="00363F6D">
      <w:pPr>
        <w:pStyle w:val="Standardabsatz"/>
        <w:rPr>
          <w:lang w:val="ru"/>
        </w:rPr>
      </w:pPr>
    </w:p>
    <w:p w14:paraId="67E83AFA" w14:textId="7B92E6C5" w:rsidR="00980313" w:rsidRDefault="00714D6B" w:rsidP="00A96B2E">
      <w:pPr>
        <w:pStyle w:val="Note"/>
      </w:pPr>
      <w:r>
        <w:rPr>
          <w:iCs/>
          <w:lang w:val="ru"/>
        </w:rPr>
        <w:t>Примечание: настоящие фотографии предназначены только для предварительного просмотра. В публикациях размещайте фотографии с разрешением 300 точек на дюйм (см. прилагаемые материалы для скачивания).</w:t>
      </w:r>
    </w:p>
    <w:p w14:paraId="3F7104BB" w14:textId="77777777" w:rsidR="00B80234" w:rsidRPr="000B2F7E" w:rsidRDefault="00B80234" w:rsidP="0044004A">
      <w:pPr>
        <w:pStyle w:val="Standardabsatz"/>
      </w:pPr>
    </w:p>
    <w:p w14:paraId="717825D0" w14:textId="4B1B0DAB" w:rsidR="00B409DF" w:rsidRPr="00EF71BA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EF71BA" w:rsidRDefault="00B409DF" w:rsidP="00B409DF">
      <w:pPr>
        <w:pStyle w:val="Absatzberschrift"/>
      </w:pPr>
    </w:p>
    <w:p w14:paraId="6BD3D8AD" w14:textId="77777777" w:rsidR="00B409DF" w:rsidRPr="00EF71B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EF71BA" w:rsidRDefault="00B409DF" w:rsidP="00B409DF">
      <w:pPr>
        <w:pStyle w:val="Fuzeile1"/>
      </w:pPr>
    </w:p>
    <w:p w14:paraId="747CCDAF" w14:textId="6DCF5C76" w:rsidR="00B409DF" w:rsidRPr="00EF71BA" w:rsidRDefault="00B409DF" w:rsidP="0028129A">
      <w:pPr>
        <w:pStyle w:val="Fuzeile1"/>
        <w:tabs>
          <w:tab w:val="left" w:pos="1418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Тел.: </w:t>
      </w:r>
      <w:r w:rsidR="0028129A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+49 (0) 2645 131 – 1966</w:t>
      </w:r>
    </w:p>
    <w:p w14:paraId="72EBA31D" w14:textId="471B159A" w:rsidR="00B409DF" w:rsidRPr="00EF71BA" w:rsidRDefault="00B409DF" w:rsidP="0028129A">
      <w:pPr>
        <w:pStyle w:val="Fuzeile1"/>
        <w:tabs>
          <w:tab w:val="left" w:pos="1418"/>
        </w:tabs>
      </w:pPr>
      <w:r>
        <w:rPr>
          <w:bCs w:val="0"/>
          <w:iCs w:val="0"/>
          <w:lang w:val="ru"/>
        </w:rPr>
        <w:t xml:space="preserve">Факс: </w:t>
      </w:r>
      <w:r w:rsidR="0028129A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+49 (0) 2645 131 – 499</w:t>
      </w:r>
    </w:p>
    <w:p w14:paraId="54DD8925" w14:textId="5D2A570F" w:rsidR="00B409DF" w:rsidRPr="00EF71BA" w:rsidRDefault="00B409DF" w:rsidP="0028129A">
      <w:pPr>
        <w:pStyle w:val="Fuzeile1"/>
        <w:tabs>
          <w:tab w:val="left" w:pos="1418"/>
        </w:tabs>
      </w:pPr>
      <w:r>
        <w:rPr>
          <w:bCs w:val="0"/>
          <w:iCs w:val="0"/>
          <w:lang w:val="ru"/>
        </w:rPr>
        <w:t xml:space="preserve">Эл. почта: </w:t>
      </w:r>
      <w:r w:rsidR="0028129A">
        <w:rPr>
          <w:bCs w:val="0"/>
          <w:iCs w:val="0"/>
          <w:lang w:val="ru"/>
        </w:rPr>
        <w:tab/>
      </w:r>
      <w:hyperlink r:id="rId13" w:history="1">
        <w:r w:rsidR="0028129A" w:rsidRPr="008540C1">
          <w:rPr>
            <w:rStyle w:val="Hyperlink"/>
            <w:bCs w:val="0"/>
            <w:iCs w:val="0"/>
            <w:lang w:val="ru"/>
          </w:rPr>
          <w:t>PR@wirtgen-group.com</w:t>
        </w:r>
      </w:hyperlink>
    </w:p>
    <w:p w14:paraId="51E322C9" w14:textId="77777777" w:rsidR="00B409DF" w:rsidRPr="00EF71BA" w:rsidRDefault="00B409DF" w:rsidP="00B409DF">
      <w:pPr>
        <w:pStyle w:val="Fuzeile1"/>
        <w:rPr>
          <w:vanish/>
        </w:rPr>
      </w:pPr>
    </w:p>
    <w:p w14:paraId="3D604A55" w14:textId="665738FA" w:rsidR="00F048D4" w:rsidRPr="00EF71BA" w:rsidRDefault="00363F6D" w:rsidP="00F74540">
      <w:pPr>
        <w:pStyle w:val="Fuzeile1"/>
      </w:pPr>
      <w:hyperlink r:id="rId14" w:history="1">
        <w:r w:rsidR="0044004A">
          <w:rPr>
            <w:rStyle w:val="Hyperlink"/>
            <w:bCs w:val="0"/>
            <w:iCs w:val="0"/>
            <w:lang w:val="ru"/>
          </w:rPr>
          <w:t>www.wirtgen-group.com</w:t>
        </w:r>
      </w:hyperlink>
    </w:p>
    <w:sectPr w:rsidR="00F048D4" w:rsidRPr="00EF71BA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B2790D6" w:rsidR="00615CDA" w:rsidRPr="00615CDA" w:rsidRDefault="00B8023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ClctdtKwIAAFc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24F61D39" w14:textId="6B2790D6" w:rsidR="00615CDA" w:rsidRPr="00615CDA" w:rsidRDefault="00B8023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6" type="#_x0000_t75" style="width:1500pt;height:1500pt" o:bullet="t">
        <v:imagedata r:id="rId1" o:title="AZ_04a"/>
      </v:shape>
    </w:pict>
  </w:numPicBullet>
  <w:numPicBullet w:numPicBulletId="1">
    <w:pict>
      <v:shape id="_x0000_i119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172D8B"/>
    <w:multiLevelType w:val="multilevel"/>
    <w:tmpl w:val="D97E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E2C68"/>
    <w:multiLevelType w:val="multilevel"/>
    <w:tmpl w:val="8EDA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0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599F"/>
    <w:rsid w:val="00056224"/>
    <w:rsid w:val="000619CC"/>
    <w:rsid w:val="00062C3A"/>
    <w:rsid w:val="00066D09"/>
    <w:rsid w:val="000744A6"/>
    <w:rsid w:val="0009606C"/>
    <w:rsid w:val="0009665C"/>
    <w:rsid w:val="000A0479"/>
    <w:rsid w:val="000A0523"/>
    <w:rsid w:val="000A36D9"/>
    <w:rsid w:val="000A4C7D"/>
    <w:rsid w:val="000B2F7E"/>
    <w:rsid w:val="000B582B"/>
    <w:rsid w:val="000C7C82"/>
    <w:rsid w:val="000D15C3"/>
    <w:rsid w:val="000D29B1"/>
    <w:rsid w:val="000D357E"/>
    <w:rsid w:val="000D6671"/>
    <w:rsid w:val="000E12EB"/>
    <w:rsid w:val="000E24F8"/>
    <w:rsid w:val="000E5738"/>
    <w:rsid w:val="000F3749"/>
    <w:rsid w:val="000F3E6A"/>
    <w:rsid w:val="00103205"/>
    <w:rsid w:val="0011795C"/>
    <w:rsid w:val="0012026F"/>
    <w:rsid w:val="00130601"/>
    <w:rsid w:val="00132055"/>
    <w:rsid w:val="00135176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C3223"/>
    <w:rsid w:val="001F359E"/>
    <w:rsid w:val="00200355"/>
    <w:rsid w:val="0021351D"/>
    <w:rsid w:val="00253A2E"/>
    <w:rsid w:val="002603EC"/>
    <w:rsid w:val="0028129A"/>
    <w:rsid w:val="00282AFC"/>
    <w:rsid w:val="0028593B"/>
    <w:rsid w:val="00286C15"/>
    <w:rsid w:val="0029634D"/>
    <w:rsid w:val="002C1B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A1F"/>
    <w:rsid w:val="002F7E0B"/>
    <w:rsid w:val="0030316D"/>
    <w:rsid w:val="00303CCA"/>
    <w:rsid w:val="00314E3E"/>
    <w:rsid w:val="00320CFA"/>
    <w:rsid w:val="0032774C"/>
    <w:rsid w:val="00332D28"/>
    <w:rsid w:val="00340E41"/>
    <w:rsid w:val="0034191A"/>
    <w:rsid w:val="00343CC7"/>
    <w:rsid w:val="00363F6D"/>
    <w:rsid w:val="0036561D"/>
    <w:rsid w:val="003665BE"/>
    <w:rsid w:val="00384A08"/>
    <w:rsid w:val="003850A9"/>
    <w:rsid w:val="003967E5"/>
    <w:rsid w:val="003A3041"/>
    <w:rsid w:val="003A753A"/>
    <w:rsid w:val="003B3803"/>
    <w:rsid w:val="003C2A71"/>
    <w:rsid w:val="003D496F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2F04"/>
    <w:rsid w:val="00417237"/>
    <w:rsid w:val="00423B08"/>
    <w:rsid w:val="00430BB0"/>
    <w:rsid w:val="0044004A"/>
    <w:rsid w:val="00463372"/>
    <w:rsid w:val="00467F3C"/>
    <w:rsid w:val="0047498D"/>
    <w:rsid w:val="00476100"/>
    <w:rsid w:val="00480D9B"/>
    <w:rsid w:val="00487BFC"/>
    <w:rsid w:val="004A1833"/>
    <w:rsid w:val="004B3E60"/>
    <w:rsid w:val="004C1967"/>
    <w:rsid w:val="004C21E1"/>
    <w:rsid w:val="004D23D0"/>
    <w:rsid w:val="004D2BE0"/>
    <w:rsid w:val="004E05F3"/>
    <w:rsid w:val="004E0A77"/>
    <w:rsid w:val="004E61FD"/>
    <w:rsid w:val="004E6EF5"/>
    <w:rsid w:val="004E74CA"/>
    <w:rsid w:val="004F69D8"/>
    <w:rsid w:val="00506409"/>
    <w:rsid w:val="00525926"/>
    <w:rsid w:val="005264DC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5F4C"/>
    <w:rsid w:val="00587AD9"/>
    <w:rsid w:val="005909A8"/>
    <w:rsid w:val="005931CB"/>
    <w:rsid w:val="005A2B78"/>
    <w:rsid w:val="005A4F04"/>
    <w:rsid w:val="005B5793"/>
    <w:rsid w:val="005C3971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87053"/>
    <w:rsid w:val="00690D7C"/>
    <w:rsid w:val="00690DFE"/>
    <w:rsid w:val="00691678"/>
    <w:rsid w:val="006A05C0"/>
    <w:rsid w:val="006B3EEC"/>
    <w:rsid w:val="006C0C87"/>
    <w:rsid w:val="006D7EAC"/>
    <w:rsid w:val="006E0104"/>
    <w:rsid w:val="006F7602"/>
    <w:rsid w:val="00704C17"/>
    <w:rsid w:val="007100BC"/>
    <w:rsid w:val="0071265F"/>
    <w:rsid w:val="00714D6B"/>
    <w:rsid w:val="00722A17"/>
    <w:rsid w:val="00723F4F"/>
    <w:rsid w:val="007470D4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1ACA"/>
    <w:rsid w:val="007B6499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5870"/>
    <w:rsid w:val="00831E70"/>
    <w:rsid w:val="00832921"/>
    <w:rsid w:val="008334EC"/>
    <w:rsid w:val="00834472"/>
    <w:rsid w:val="00836A5D"/>
    <w:rsid w:val="00840119"/>
    <w:rsid w:val="0084093B"/>
    <w:rsid w:val="00840F2E"/>
    <w:rsid w:val="008427F2"/>
    <w:rsid w:val="00843B45"/>
    <w:rsid w:val="0084571C"/>
    <w:rsid w:val="00863129"/>
    <w:rsid w:val="00866830"/>
    <w:rsid w:val="008701E2"/>
    <w:rsid w:val="00870ACE"/>
    <w:rsid w:val="00873125"/>
    <w:rsid w:val="008755E5"/>
    <w:rsid w:val="00880ED3"/>
    <w:rsid w:val="00881E44"/>
    <w:rsid w:val="00892F6F"/>
    <w:rsid w:val="00896F7E"/>
    <w:rsid w:val="008A3E9C"/>
    <w:rsid w:val="008A3FD9"/>
    <w:rsid w:val="008B1EB7"/>
    <w:rsid w:val="008C2A29"/>
    <w:rsid w:val="008C2DB2"/>
    <w:rsid w:val="008D26D8"/>
    <w:rsid w:val="008D770E"/>
    <w:rsid w:val="008E7387"/>
    <w:rsid w:val="008F0AC7"/>
    <w:rsid w:val="008F5D3F"/>
    <w:rsid w:val="008F7BB7"/>
    <w:rsid w:val="0090337E"/>
    <w:rsid w:val="009049D8"/>
    <w:rsid w:val="00906D0B"/>
    <w:rsid w:val="00910609"/>
    <w:rsid w:val="009125E2"/>
    <w:rsid w:val="00914C7E"/>
    <w:rsid w:val="00915841"/>
    <w:rsid w:val="00922098"/>
    <w:rsid w:val="009328FA"/>
    <w:rsid w:val="00935F50"/>
    <w:rsid w:val="00936A78"/>
    <w:rsid w:val="009375E1"/>
    <w:rsid w:val="00941FB4"/>
    <w:rsid w:val="00952853"/>
    <w:rsid w:val="00963F47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726C"/>
    <w:rsid w:val="00A1310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603BE"/>
    <w:rsid w:val="00A76CDD"/>
    <w:rsid w:val="00A82395"/>
    <w:rsid w:val="00A9389A"/>
    <w:rsid w:val="00A96B2E"/>
    <w:rsid w:val="00A977CE"/>
    <w:rsid w:val="00AB0C27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5960"/>
    <w:rsid w:val="00B06265"/>
    <w:rsid w:val="00B115B5"/>
    <w:rsid w:val="00B409DF"/>
    <w:rsid w:val="00B5232A"/>
    <w:rsid w:val="00B53F37"/>
    <w:rsid w:val="00B60ED1"/>
    <w:rsid w:val="00B62CF5"/>
    <w:rsid w:val="00B63C90"/>
    <w:rsid w:val="00B65A46"/>
    <w:rsid w:val="00B70425"/>
    <w:rsid w:val="00B80234"/>
    <w:rsid w:val="00B85705"/>
    <w:rsid w:val="00B874DC"/>
    <w:rsid w:val="00B90F78"/>
    <w:rsid w:val="00B91123"/>
    <w:rsid w:val="00B937EB"/>
    <w:rsid w:val="00B955DE"/>
    <w:rsid w:val="00B95A96"/>
    <w:rsid w:val="00BA7BC5"/>
    <w:rsid w:val="00BB12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2A3B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54FC2"/>
    <w:rsid w:val="00C644CA"/>
    <w:rsid w:val="00C658FC"/>
    <w:rsid w:val="00C73005"/>
    <w:rsid w:val="00C7499F"/>
    <w:rsid w:val="00C84FDC"/>
    <w:rsid w:val="00C85E18"/>
    <w:rsid w:val="00C9501D"/>
    <w:rsid w:val="00C96E9F"/>
    <w:rsid w:val="00CA35E3"/>
    <w:rsid w:val="00CA4A09"/>
    <w:rsid w:val="00CA4F06"/>
    <w:rsid w:val="00CC5A63"/>
    <w:rsid w:val="00CC787C"/>
    <w:rsid w:val="00CE378C"/>
    <w:rsid w:val="00CF0956"/>
    <w:rsid w:val="00CF36C9"/>
    <w:rsid w:val="00D00EC4"/>
    <w:rsid w:val="00D10DFD"/>
    <w:rsid w:val="00D11E5D"/>
    <w:rsid w:val="00D14051"/>
    <w:rsid w:val="00D159E0"/>
    <w:rsid w:val="00D164C8"/>
    <w:rsid w:val="00D166AC"/>
    <w:rsid w:val="00D16C4C"/>
    <w:rsid w:val="00D20B6F"/>
    <w:rsid w:val="00D36BA2"/>
    <w:rsid w:val="00D37CF4"/>
    <w:rsid w:val="00D4487C"/>
    <w:rsid w:val="00D63D33"/>
    <w:rsid w:val="00D73352"/>
    <w:rsid w:val="00D74EA4"/>
    <w:rsid w:val="00D75920"/>
    <w:rsid w:val="00D84E46"/>
    <w:rsid w:val="00D86F0B"/>
    <w:rsid w:val="00D935C3"/>
    <w:rsid w:val="00DA0266"/>
    <w:rsid w:val="00DA0F4B"/>
    <w:rsid w:val="00DA477E"/>
    <w:rsid w:val="00DB4BB0"/>
    <w:rsid w:val="00DC4EFC"/>
    <w:rsid w:val="00DD0C2F"/>
    <w:rsid w:val="00DE461D"/>
    <w:rsid w:val="00DE762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56C61"/>
    <w:rsid w:val="00E61621"/>
    <w:rsid w:val="00E635A2"/>
    <w:rsid w:val="00E64B14"/>
    <w:rsid w:val="00E7116D"/>
    <w:rsid w:val="00E72429"/>
    <w:rsid w:val="00E83680"/>
    <w:rsid w:val="00E914D1"/>
    <w:rsid w:val="00E960D8"/>
    <w:rsid w:val="00EB38AD"/>
    <w:rsid w:val="00EB488E"/>
    <w:rsid w:val="00EB5FCA"/>
    <w:rsid w:val="00ED7F68"/>
    <w:rsid w:val="00EF2575"/>
    <w:rsid w:val="00EF5828"/>
    <w:rsid w:val="00EF71BA"/>
    <w:rsid w:val="00F048D4"/>
    <w:rsid w:val="00F207FE"/>
    <w:rsid w:val="00F20920"/>
    <w:rsid w:val="00F23212"/>
    <w:rsid w:val="00F3264A"/>
    <w:rsid w:val="00F33B16"/>
    <w:rsid w:val="00F353EA"/>
    <w:rsid w:val="00F36C27"/>
    <w:rsid w:val="00F56318"/>
    <w:rsid w:val="00F67C95"/>
    <w:rsid w:val="00F74540"/>
    <w:rsid w:val="00F75B79"/>
    <w:rsid w:val="00F77161"/>
    <w:rsid w:val="00F82525"/>
    <w:rsid w:val="00F91AC4"/>
    <w:rsid w:val="00F97FEA"/>
    <w:rsid w:val="00FA2DD8"/>
    <w:rsid w:val="00FA40D2"/>
    <w:rsid w:val="00FB5CB4"/>
    <w:rsid w:val="00FB60E1"/>
    <w:rsid w:val="00FC1F9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B0596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PR@wirtgen-group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wirtgen-group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875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6382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6</cp:revision>
  <cp:lastPrinted>2021-10-20T14:00:00Z</cp:lastPrinted>
  <dcterms:created xsi:type="dcterms:W3CDTF">2026-01-26T09:00:00Z</dcterms:created>
  <dcterms:modified xsi:type="dcterms:W3CDTF">2026-02-06T07:31:00Z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